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D" w:rsidRPr="00DC2A64" w:rsidRDefault="00BF78DD" w:rsidP="00B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64">
        <w:rPr>
          <w:rFonts w:ascii="Times New Roman" w:hAnsi="Times New Roman" w:cs="Times New Roman"/>
          <w:b/>
          <w:sz w:val="28"/>
          <w:szCs w:val="28"/>
        </w:rPr>
        <w:t>ЗНАЧЕНИЕ ХОРОВОГО ПЕНИЯ. ОСОБЕННОСТИ ДЕТСКОГО Г</w:t>
      </w:r>
      <w:r w:rsidRPr="00DC2A64">
        <w:rPr>
          <w:rFonts w:ascii="Times New Roman" w:hAnsi="Times New Roman" w:cs="Times New Roman"/>
          <w:b/>
          <w:sz w:val="28"/>
          <w:szCs w:val="28"/>
        </w:rPr>
        <w:t>О</w:t>
      </w:r>
      <w:r w:rsidRPr="00DC2A64">
        <w:rPr>
          <w:rFonts w:ascii="Times New Roman" w:hAnsi="Times New Roman" w:cs="Times New Roman"/>
          <w:b/>
          <w:sz w:val="28"/>
          <w:szCs w:val="28"/>
        </w:rPr>
        <w:t>ЛОСА. ФОРМИРОВАНИЕ ОСНОВНЫХ ВОКАЛЬНО-ХОРОВЫХ Н</w:t>
      </w:r>
      <w:r w:rsidRPr="00DC2A64">
        <w:rPr>
          <w:rFonts w:ascii="Times New Roman" w:hAnsi="Times New Roman" w:cs="Times New Roman"/>
          <w:b/>
          <w:sz w:val="28"/>
          <w:szCs w:val="28"/>
        </w:rPr>
        <w:t>А</w:t>
      </w:r>
      <w:r w:rsidRPr="00DC2A64">
        <w:rPr>
          <w:rFonts w:ascii="Times New Roman" w:hAnsi="Times New Roman" w:cs="Times New Roman"/>
          <w:b/>
          <w:sz w:val="28"/>
          <w:szCs w:val="28"/>
        </w:rPr>
        <w:t>ВЫКОВ У ДЕТЕЙ МЛАДШЕГО ШКОЛЬНОГО ВОЗРАСТА.</w:t>
      </w:r>
    </w:p>
    <w:p w:rsidR="00BF78DD" w:rsidRDefault="00BF78DD" w:rsidP="00BF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DD" w:rsidRDefault="00BF78DD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BF78DD">
        <w:rPr>
          <w:rFonts w:ascii="Times New Roman" w:hAnsi="Times New Roman" w:cs="Times New Roman"/>
          <w:sz w:val="28"/>
          <w:szCs w:val="28"/>
        </w:rPr>
        <w:t xml:space="preserve">      Хоровое пение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 w:rsidRPr="00BF78DD">
        <w:rPr>
          <w:rFonts w:ascii="Times New Roman" w:hAnsi="Times New Roman" w:cs="Times New Roman"/>
          <w:sz w:val="28"/>
          <w:szCs w:val="28"/>
        </w:rPr>
        <w:t>- один из видов коллективной исполнительской деятел</w:t>
      </w:r>
      <w:r w:rsidRPr="00BF78DD">
        <w:rPr>
          <w:rFonts w:ascii="Times New Roman" w:hAnsi="Times New Roman" w:cs="Times New Roman"/>
          <w:sz w:val="28"/>
          <w:szCs w:val="28"/>
        </w:rPr>
        <w:t>ь</w:t>
      </w:r>
      <w:r w:rsidRPr="00BF78DD">
        <w:rPr>
          <w:rFonts w:ascii="Times New Roman" w:hAnsi="Times New Roman" w:cs="Times New Roman"/>
          <w:sz w:val="28"/>
          <w:szCs w:val="28"/>
        </w:rPr>
        <w:t>ности. Оно способствует развитию певческой культуры детей, их общему и музыкальному развитию, воспитанию духовного мира, становлению их м</w:t>
      </w:r>
      <w:r w:rsidRPr="00BF78DD">
        <w:rPr>
          <w:rFonts w:ascii="Times New Roman" w:hAnsi="Times New Roman" w:cs="Times New Roman"/>
          <w:sz w:val="28"/>
          <w:szCs w:val="28"/>
        </w:rPr>
        <w:t>и</w:t>
      </w:r>
      <w:r w:rsidRPr="00BF78DD">
        <w:rPr>
          <w:rFonts w:ascii="Times New Roman" w:hAnsi="Times New Roman" w:cs="Times New Roman"/>
          <w:sz w:val="28"/>
          <w:szCs w:val="28"/>
        </w:rPr>
        <w:t>ровоззрения, формированию будущей личности. Решение задач музыкальн</w:t>
      </w:r>
      <w:r w:rsidRPr="00BF78DD">
        <w:rPr>
          <w:rFonts w:ascii="Times New Roman" w:hAnsi="Times New Roman" w:cs="Times New Roman"/>
          <w:sz w:val="28"/>
          <w:szCs w:val="28"/>
        </w:rPr>
        <w:t>о</w:t>
      </w:r>
      <w:r w:rsidRPr="00BF78DD">
        <w:rPr>
          <w:rFonts w:ascii="Times New Roman" w:hAnsi="Times New Roman" w:cs="Times New Roman"/>
          <w:sz w:val="28"/>
          <w:szCs w:val="28"/>
        </w:rPr>
        <w:t>го воспитания возможно только при условии достижения детьми художес</w:t>
      </w:r>
      <w:r w:rsidRPr="00BF78DD">
        <w:rPr>
          <w:rFonts w:ascii="Times New Roman" w:hAnsi="Times New Roman" w:cs="Times New Roman"/>
          <w:sz w:val="28"/>
          <w:szCs w:val="28"/>
        </w:rPr>
        <w:t>т</w:t>
      </w:r>
      <w:r w:rsidRPr="00BF78DD">
        <w:rPr>
          <w:rFonts w:ascii="Times New Roman" w:hAnsi="Times New Roman" w:cs="Times New Roman"/>
          <w:sz w:val="28"/>
          <w:szCs w:val="28"/>
        </w:rPr>
        <w:t>венного исполнения музыкального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DD">
        <w:rPr>
          <w:rFonts w:ascii="Times New Roman" w:hAnsi="Times New Roman" w:cs="Times New Roman"/>
          <w:sz w:val="28"/>
          <w:szCs w:val="28"/>
        </w:rPr>
        <w:t>Выразительное исполнение произведений должно быть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эмоциональным, в нем должна чувствоваться глубина понимания музыкального образования. Поэтому выразительное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требует овладения вокально-хоровыми навыками и умениями.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над песней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скучная зубрежка и не механическое подражание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лю, это увлекательный процесс, напоминающий настойчивое и постепенное восхождение на высоту. Учитель доводит до сознания детей, что над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дой,даже самой простой песней следует много работать. Хоровое пение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наиболее доступная исполнительская деятельность школьников. Правильное певческое развитие, с учетом возрастных особенностей и закономерностей становления голоса, способствует развитию здорового голосового аппарата. Для развития и воспитания детского голоса учителю необходимо знать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совые и певческие возможности ребенка. Так, у шестилетнего ребенка, они невелики и обусловлены тем, что его певческий аппарат еще не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ван. Диапазон , в котором наиболее хорошо звучит голос первоклассника, небольшой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 1-СОЛЬ1,ФА1-ЛЯ1. Следовательно, в качестве материала для пения на первых занятиях, следует использовать несложные, весьма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раниченные по диапазону,но яркие по музыкальному материалу миниатюры. Постепенно диапазон певческих миниатюр расширяется, в работу 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песни, попевки, построенные на звуках тонического трезвучия, отдельных фрагментов лада. В каждой песне п</w:t>
      </w:r>
      <w:r w:rsidRPr="00BF78DD">
        <w:rPr>
          <w:rFonts w:ascii="Times New Roman" w:hAnsi="Times New Roman" w:cs="Times New Roman"/>
          <w:sz w:val="28"/>
          <w:szCs w:val="28"/>
        </w:rPr>
        <w:t>ервоклассники осваивают</w:t>
      </w:r>
      <w:r>
        <w:rPr>
          <w:rFonts w:ascii="Times New Roman" w:hAnsi="Times New Roman" w:cs="Times New Roman"/>
          <w:sz w:val="28"/>
          <w:szCs w:val="28"/>
        </w:rPr>
        <w:t xml:space="preserve"> звуковысотное движение мелодии с помощью двигательных, наглядных приемов, что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собствует координации слуха и голоса, точному воспроизведению звуков по высоте.У второклассников наиболее естественно голос звучит в диапазоне МИ1-СИ1. Данный диапазон благоприятен, прежде всего, для слухового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приятия. В то же время он определяется возможностями голосовых связок, которые еще довольно тонкие и короткие. Следовательно, на занятиях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добиваться ненапряженного, легкого и светлого звучания. К концу второго года  обучения середина певческого диапазона ребенка укрепляется и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шенствуется,  окраска звука становится разнообразной в зависимости от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 и содержания песни. Звучание голоса выравнивается в диапазоне РЕ1-РЕ2. Уотдельных детей можно встретить даже звуки малой октавы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(СИ-ЛЯ), но они, как правило, звучат неярко и напряженно. С третьего года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звучание голоса выравнивается на всем диапазоне ДО1-РЕ2</w:t>
      </w:r>
      <w:r w:rsidR="00DC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(МИ2). </w:t>
      </w:r>
    </w:p>
    <w:p w:rsidR="00BF78DD" w:rsidRDefault="00BF78DD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голоса у детей 6-ти, 8-ми лет не имеет широкой амплитуды. Для них наиболее типичным будет использование умеренных динамических оттенков</w:t>
      </w:r>
    </w:p>
    <w:p w:rsidR="00BF78DD" w:rsidRDefault="00BF78DD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mPmF </w:t>
      </w:r>
      <w:r>
        <w:rPr>
          <w:rFonts w:ascii="Times New Roman" w:hAnsi="Times New Roman" w:cs="Times New Roman"/>
          <w:sz w:val="28"/>
          <w:szCs w:val="28"/>
        </w:rPr>
        <w:t>.Большой вред может принести требование насыщенного звучания на нижних звуках диапазона и тихого- на верхних. Частое использование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ких звуков диапазона говорит о неудобной тесситуре. У младших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происходит становление характерных  качеств певческого голоса,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тембры детских голосов должны постоянно находиться в центре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учителя. Следует отметить, что приобщение  школьников к певческой деятельности является важным условием формирования их музыкальной культуры. Особое значение имеет высокохудожественный репертуар,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осваивается в определенной системе и последовательности. Успех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зависит от умений учителя, знаний и учета возрастных особенностей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голоса, дифференцированного подхода к детям при формировании у них певческих навыков, развитии </w:t>
      </w:r>
    </w:p>
    <w:p w:rsidR="00BF78DD" w:rsidRDefault="00BF78DD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и творческих способностей.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вокально-хоровых навыков в процессе обучения пению младших  школьников содержит в себе несколько этапов, в зависимости от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ных на каждом этапе задач.Я выделяю три этапа развития певческих 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ков: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период - подготовительный или ознакомительный. Впервые дети узн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кто такой дирижер и что такое хор. Далее объясняю, как надо сидеть или стоять во время пения: руки свободно опускаются вниз или на колени, голову держать прямо, рот открываем свободно. Желательна вертикальная форма рта, так как она помогает «округлению» звука, его красоте.К этим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приходится возвращаться каждый урок, так как навыки певческой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новки усваиваются детьми постепенно.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период: первичное освоение певческих навыков (дых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ние,звукообразование, дикция). Огромную роль в развитии  первичных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кально-хоровых навыков играет дыхание. Детские легкие малы по своей 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кости и отсюда естественная ограниченность силы звука детского голоса. С первых уроков приучаю детей брать дыхание по дирижерскому жесту.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лагаю несколько игровых упражнений: дунули на одуванчик, вдохнули 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мат цветка, надули шарик  и т.д. Я неоднократно показываю, как делать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тивный вдох, постепенный выдох. Первое время дети несколько утрируют вдох, порой  даже с призвуком, но со временем это проходит. Часто при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у детей начинают подниматься плечи. В таких случаях объясняю детям, что необходимо сидеть прямо, не поднимая плеч и не задирая высоко голову. Первый год внимательно слежу за посадкой каждое занятие. На этом этапе обучения работаю над смешанным дыханием, так как развивать какой-то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ределенный тип дыхания вредно, потому что в этот период дыхание у детей поверхностное. Правильное певческое дыхание связано с правильной атакой звука. На данном этапе обучения используем только мягкую атаку. Она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собствует развитию кантиленного пения и образованию спокойного, мягкого звука. Твердая атака обычно приводит к форсированию звука, что может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бительно сказаться на развитии голосового аппарата ребенка. Очень часто дети не поют, а проговаривают текст в ритме песни.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же в вокальном искусстве является связное, плавное пение, поэтому с самого начала обучения следует прививать навыки протяжного пения.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выразительное исполнение произведения огромное влияние оказывает дикция. Под хорошей дикцией подразумевается четкое и ясное произнош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чистота и безукоризненность звучания каждой гласной в отдельности, а также слов и фраз в целом. Рекомендуется начинать работу с формирования округлых гласных в умеренных по темпу песнях. Отмечено, что у детей младшего школьного возраста тембр неровный. Обычно это происходит из-за пестроты  гласных. Для ровного их звучания дети должны стремиться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нять высокую позицию на всех звуках доступного диапазона. Для этого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попевки, упражнения на гласных   «у», «ю» , а также песни с нисходящим движением мелодии. Большое внимание в вокальном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уделяется гласному звуку «о». Пение упражнений на гласные «о» ,»ё» способствуют образованию округлого красивогозвука. Специального окру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ления требуют звуки «и», «а», «е». «И» приближено к звуку «ы», «а»- к «о», «е» - к «э».  Немаловажное значение в произношении гласных имеет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рта и губ. Если гласные необходимо тянуть, то согласные произносятся четко и легко. Прежде всего необходимо прививать учащимся умение ясно и одновременно произносить согласные в конце слова. Некоторые согласные необходимо произносить утрированно, в первую очередь согласную «р». Следует обратить внимание детей на то, как следует переносить согласную к следующему слову, например «зво-нко», а не «звон-ко». Здесь часто сталк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ваюсь с трудностью: дети начинают слишком четко выговаривать текст,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напоминает «разговор с сопровождением». Теряется навык  «тянуть» звук. Для устранения такой ошибки следует пропеть мелодию с закрытым ртом несколько раз, чтобы дети в дальнейшем не акцентировали внимание только на тексте.Это достигается не сразу, а постепенно.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говорить об ансамбле, то подразумевается работа над уравновеше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ным, согласованным звучанием всего хора. Говоря о работе над ансамблем, следует указать, что здесь идет речь о воспитании ритмического, динамич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и темпового видов ансамбля. Для развития ритмического ансамбля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петь песни с движением.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урока возможны следующие движения: шаги на месте, хлопки,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вороты вокруг себя. Наиболее сложным ансамблем в младшем хоре является интонационный и динамический ансамбль.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встречаются случаи, когда ребенок имеет сильный, выделя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щийся из хора голос, который не говорит о хорошем качестве слуха.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случае следует тактично объяснить ребенку, что его громкое пение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рушает общее впечатление от песни.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Динамический и интонационный ансамбль зависит также от правильного расположения учащихся в классе. У каждого ребенка должно быть свое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в хоре. Следует сажать хорошо и плохо интонирующих детей через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иногда отдельными рядами или группами по качеству интонирования или по характеру звучания их голосов: высокие, средние, низкие. Это дает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дифференцировать свою работу  по отношению к каждой группе учеников. Исполнение песен происходит не только всем классом, но и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пами. Здесь можно внести элемент игры-соревнования. Плохо поющие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ники слышат верное пение своей группы и интонационно подстраиваются к ним.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строем начинается с первых уроков. Очень редко у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классников встречается точное интонирование. Причины этого явления 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личны: отсутствие координации между слухом и голосом, заболевания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сового или слухового аппарата. Но при систематических занятиях у детей происходит развитие музыкального слуха, вырабатывается чистая интонация в пении, которая помогает ребенку осмыслить движение мелодии.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работы над первичными певческими навыками у детей выдел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ряд недостатков, на которые следует обратить особое  внимание: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 многих детей, даже с хорошим слухом, отсутствует координация между слухом и голосом, что приводит к нечистому интонированию.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Некрасивый тембр.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Пропуск согласных в конце и их искажение.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Неумение правильно взять дыхание, что приводит к шумному вздоху и стремительному выдоху.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твердой, активной подаче звука, которое может вызвать форсированное пение.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Невосприимчивость к музыке. 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период подразумевает под собой долгую и кропотливую работу.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необходимо строить так, чтобы обеспечивалось одновременное развитие всех навыков хорового пения.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 развитие и формирование основных вокально-хоровых навыков  дает возможность  сосредоточить максимум внимания учеников на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ственно-исполнительских задачах, сознательное  восприятие текста, ясное выразительное произношение текста при пении, напевность звука.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этап работы достаточно велик и было бы уместно его поэтапное деление, но опыт показывает, что все хоровые навыки развиваются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менно. До тех пор, пока не произошло формирование вокально-хоровых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выков у детей, трудно говорить об эмоциональном и выразительном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произведения.</w:t>
      </w:r>
    </w:p>
    <w:p w:rsidR="00DC2A64" w:rsidRPr="00DC2A64" w:rsidRDefault="00DC2A64" w:rsidP="00BF78DD">
      <w:pPr>
        <w:spacing w:after="0" w:line="4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2A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предлагаемой работе была рассмотрена проблема становления навыков хорового пения у детей младшего школьного возраста. Тема охватила круг вопросов, которые основываются на системах музыкально-хорового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следующих авторов: Тевлиной В.К., Гладкой С., Черноиваненко Н., Дмитриевой Л.Г., Виноградова К.П. и др.</w:t>
      </w:r>
    </w:p>
    <w:p w:rsidR="00DC2A64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системы получили дальнейшее развитие и на современном этапе,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 музыкально-хоровое воспитание является частью интегрированной системы подготовки личности. Среди разнообразных видов детского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творчества трудно переоценить привлекательность 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ность хорового пения, эстетическая природа которого создает благоприятные предпосылки для комплексного воспитания подрастающей личности. </w:t>
      </w:r>
    </w:p>
    <w:p w:rsidR="00DC2A64" w:rsidRPr="00BF78DD" w:rsidRDefault="00DC2A64" w:rsidP="00BF78DD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хоровую деятельность происходит приобщение ребенка к музыкальной культуре, а коллективное пение это прекрасная  психологическая,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и эстетическая среда для формирования лучших человеческих качеств.</w:t>
      </w:r>
    </w:p>
    <w:p w:rsidR="00BF78DD" w:rsidRDefault="00BF78DD" w:rsidP="00BF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DC2A64" w:rsidP="00DC2A64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DC2A64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DD" w:rsidRDefault="00BF78DD" w:rsidP="00DC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DC2A64" w:rsidP="00DC2A64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8DD" w:rsidRDefault="00BF78DD" w:rsidP="00BF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F78DD" w:rsidSect="0040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compat>
    <w:useFELayout/>
  </w:compat>
  <w:rsids>
    <w:rsidRoot w:val="00BF78DD"/>
    <w:rsid w:val="00406B1A"/>
    <w:rsid w:val="005F570E"/>
    <w:rsid w:val="00BF78DD"/>
    <w:rsid w:val="00D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0DFE-8B22-4B12-9A26-32F06F13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2006-01-09T21:03:00Z</dcterms:created>
  <dcterms:modified xsi:type="dcterms:W3CDTF">2006-01-10T04:29:00Z</dcterms:modified>
</cp:coreProperties>
</file>